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7F69E" w14:textId="77777777" w:rsidR="00C33E5C" w:rsidRDefault="0029327F">
      <w:pPr>
        <w:spacing w:after="151" w:line="259" w:lineRule="auto"/>
        <w:ind w:left="42" w:firstLine="0"/>
        <w:jc w:val="center"/>
      </w:pPr>
      <w:r>
        <w:rPr>
          <w:noProof/>
        </w:rPr>
        <w:drawing>
          <wp:inline distT="0" distB="0" distL="0" distR="0" wp14:anchorId="106537F3" wp14:editId="162014EF">
            <wp:extent cx="704850" cy="952500"/>
            <wp:effectExtent l="0" t="0" r="0" b="0"/>
            <wp:docPr id="259" name="Picture 259"/>
            <wp:cNvGraphicFramePr/>
            <a:graphic xmlns:a="http://schemas.openxmlformats.org/drawingml/2006/main">
              <a:graphicData uri="http://schemas.openxmlformats.org/drawingml/2006/picture">
                <pic:pic xmlns:pic="http://schemas.openxmlformats.org/drawingml/2006/picture">
                  <pic:nvPicPr>
                    <pic:cNvPr id="259" name="Picture 259"/>
                    <pic:cNvPicPr/>
                  </pic:nvPicPr>
                  <pic:blipFill>
                    <a:blip r:embed="rId5"/>
                    <a:stretch>
                      <a:fillRect/>
                    </a:stretch>
                  </pic:blipFill>
                  <pic:spPr>
                    <a:xfrm>
                      <a:off x="0" y="0"/>
                      <a:ext cx="704850" cy="952500"/>
                    </a:xfrm>
                    <a:prstGeom prst="rect">
                      <a:avLst/>
                    </a:prstGeom>
                  </pic:spPr>
                </pic:pic>
              </a:graphicData>
            </a:graphic>
          </wp:inline>
        </w:drawing>
      </w:r>
      <w:r>
        <w:rPr>
          <w:sz w:val="22"/>
        </w:rPr>
        <w:t xml:space="preserve">             </w:t>
      </w:r>
      <w:r>
        <w:rPr>
          <w:noProof/>
        </w:rPr>
        <w:drawing>
          <wp:inline distT="0" distB="0" distL="0" distR="0" wp14:anchorId="67CFDC61" wp14:editId="2C4660FD">
            <wp:extent cx="914400" cy="990600"/>
            <wp:effectExtent l="0" t="0" r="0" b="0"/>
            <wp:docPr id="261" name="Picture 261"/>
            <wp:cNvGraphicFramePr/>
            <a:graphic xmlns:a="http://schemas.openxmlformats.org/drawingml/2006/main">
              <a:graphicData uri="http://schemas.openxmlformats.org/drawingml/2006/picture">
                <pic:pic xmlns:pic="http://schemas.openxmlformats.org/drawingml/2006/picture">
                  <pic:nvPicPr>
                    <pic:cNvPr id="261" name="Picture 261"/>
                    <pic:cNvPicPr/>
                  </pic:nvPicPr>
                  <pic:blipFill>
                    <a:blip r:embed="rId6"/>
                    <a:stretch>
                      <a:fillRect/>
                    </a:stretch>
                  </pic:blipFill>
                  <pic:spPr>
                    <a:xfrm>
                      <a:off x="0" y="0"/>
                      <a:ext cx="914400" cy="990600"/>
                    </a:xfrm>
                    <a:prstGeom prst="rect">
                      <a:avLst/>
                    </a:prstGeom>
                  </pic:spPr>
                </pic:pic>
              </a:graphicData>
            </a:graphic>
          </wp:inline>
        </w:drawing>
      </w:r>
      <w:r>
        <w:rPr>
          <w:sz w:val="22"/>
        </w:rPr>
        <w:t xml:space="preserve"> </w:t>
      </w:r>
    </w:p>
    <w:p w14:paraId="726CDFC4" w14:textId="647F270B" w:rsidR="00C33E5C" w:rsidRDefault="0029327F">
      <w:pPr>
        <w:spacing w:after="114" w:line="259" w:lineRule="auto"/>
        <w:ind w:left="0" w:right="6" w:firstLine="0"/>
        <w:jc w:val="center"/>
      </w:pPr>
      <w:r>
        <w:rPr>
          <w:rFonts w:ascii="Book Antiqua" w:eastAsia="Book Antiqua" w:hAnsi="Book Antiqua" w:cs="Book Antiqua"/>
          <w:b/>
          <w:i/>
          <w:color w:val="4472C4"/>
          <w:sz w:val="28"/>
        </w:rPr>
        <w:t>ITALIAN CHAMPIONSHIP</w:t>
      </w:r>
      <w:r>
        <w:rPr>
          <w:rFonts w:ascii="Book Antiqua" w:eastAsia="Book Antiqua" w:hAnsi="Book Antiqua" w:cs="Book Antiqua"/>
          <w:color w:val="4472C4"/>
          <w:sz w:val="28"/>
        </w:rPr>
        <w:t xml:space="preserve"> </w:t>
      </w:r>
      <w:r>
        <w:rPr>
          <w:rFonts w:ascii="Book Antiqua" w:eastAsia="Book Antiqua" w:hAnsi="Book Antiqua" w:cs="Book Antiqua"/>
          <w:i/>
          <w:color w:val="4472C4"/>
          <w:sz w:val="28"/>
        </w:rPr>
        <w:t xml:space="preserve"> </w:t>
      </w:r>
      <w:r w:rsidR="00EE3DEB">
        <w:rPr>
          <w:rFonts w:ascii="Book Antiqua" w:eastAsia="Book Antiqua" w:hAnsi="Book Antiqua" w:cs="Book Antiqua"/>
          <w:i/>
          <w:color w:val="4472C4"/>
          <w:sz w:val="28"/>
        </w:rPr>
        <w:t>06</w:t>
      </w:r>
      <w:r w:rsidR="00EE3DEB" w:rsidRPr="00EE3DEB">
        <w:rPr>
          <w:rFonts w:ascii="Book Antiqua" w:eastAsia="Book Antiqua" w:hAnsi="Book Antiqua" w:cs="Book Antiqua"/>
          <w:i/>
          <w:color w:val="4472C4"/>
          <w:sz w:val="28"/>
          <w:vertAlign w:val="superscript"/>
        </w:rPr>
        <w:t>th</w:t>
      </w:r>
      <w:r w:rsidR="00EE3DEB">
        <w:rPr>
          <w:rFonts w:ascii="Book Antiqua" w:eastAsia="Book Antiqua" w:hAnsi="Book Antiqua" w:cs="Book Antiqua"/>
          <w:i/>
          <w:color w:val="4472C4"/>
          <w:sz w:val="28"/>
        </w:rPr>
        <w:t xml:space="preserve"> </w:t>
      </w:r>
      <w:r>
        <w:rPr>
          <w:rFonts w:ascii="Book Antiqua" w:eastAsia="Book Antiqua" w:hAnsi="Book Antiqua" w:cs="Book Antiqua"/>
          <w:i/>
          <w:color w:val="4472C4"/>
          <w:sz w:val="28"/>
        </w:rPr>
        <w:t xml:space="preserve"> of September – 0</w:t>
      </w:r>
      <w:r w:rsidR="00EE3DEB">
        <w:rPr>
          <w:rFonts w:ascii="Book Antiqua" w:eastAsia="Book Antiqua" w:hAnsi="Book Antiqua" w:cs="Book Antiqua"/>
          <w:i/>
          <w:color w:val="4472C4"/>
          <w:sz w:val="28"/>
        </w:rPr>
        <w:t>8</w:t>
      </w:r>
      <w:r w:rsidR="00EE3DEB" w:rsidRPr="00EE3DEB">
        <w:rPr>
          <w:rFonts w:ascii="Book Antiqua" w:eastAsia="Book Antiqua" w:hAnsi="Book Antiqua" w:cs="Book Antiqua"/>
          <w:i/>
          <w:color w:val="4472C4"/>
          <w:sz w:val="28"/>
          <w:vertAlign w:val="superscript"/>
        </w:rPr>
        <w:t>th</w:t>
      </w:r>
      <w:r w:rsidR="00EE3DEB">
        <w:rPr>
          <w:rFonts w:ascii="Book Antiqua" w:eastAsia="Book Antiqua" w:hAnsi="Book Antiqua" w:cs="Book Antiqua"/>
          <w:i/>
          <w:color w:val="4472C4"/>
          <w:sz w:val="28"/>
        </w:rPr>
        <w:t xml:space="preserve"> of Septem</w:t>
      </w:r>
      <w:r>
        <w:rPr>
          <w:rFonts w:ascii="Book Antiqua" w:eastAsia="Book Antiqua" w:hAnsi="Book Antiqua" w:cs="Book Antiqua"/>
          <w:i/>
          <w:color w:val="4472C4"/>
          <w:sz w:val="28"/>
        </w:rPr>
        <w:t>ber 202</w:t>
      </w:r>
      <w:r w:rsidR="00EE3DEB">
        <w:rPr>
          <w:rFonts w:ascii="Book Antiqua" w:eastAsia="Book Antiqua" w:hAnsi="Book Antiqua" w:cs="Book Antiqua"/>
          <w:i/>
          <w:color w:val="4472C4"/>
          <w:sz w:val="28"/>
        </w:rPr>
        <w:t>4</w:t>
      </w:r>
      <w:r>
        <w:rPr>
          <w:rFonts w:ascii="Book Antiqua" w:eastAsia="Book Antiqua" w:hAnsi="Book Antiqua" w:cs="Book Antiqua"/>
          <w:b/>
          <w:sz w:val="28"/>
        </w:rPr>
        <w:t xml:space="preserve"> </w:t>
      </w:r>
    </w:p>
    <w:p w14:paraId="55D15046" w14:textId="0AA5837B" w:rsidR="00C33E5C" w:rsidRDefault="00EE3DEB">
      <w:pPr>
        <w:spacing w:after="160" w:line="259" w:lineRule="auto"/>
        <w:ind w:left="0" w:right="12" w:firstLine="0"/>
        <w:jc w:val="center"/>
      </w:pPr>
      <w:r>
        <w:rPr>
          <w:i/>
          <w:color w:val="4472C4"/>
        </w:rPr>
        <w:t>Scuderia Guidetti</w:t>
      </w:r>
      <w:r w:rsidR="0029327F">
        <w:rPr>
          <w:i/>
          <w:color w:val="4472C4"/>
        </w:rPr>
        <w:t xml:space="preserve">  –</w:t>
      </w:r>
      <w:r>
        <w:rPr>
          <w:i/>
          <w:color w:val="4472C4"/>
        </w:rPr>
        <w:t xml:space="preserve"> Spilamberto MO</w:t>
      </w:r>
      <w:r w:rsidR="0029327F">
        <w:rPr>
          <w:i/>
          <w:color w:val="4472C4"/>
        </w:rPr>
        <w:t xml:space="preserve"> - </w:t>
      </w:r>
      <w:r w:rsidR="0029327F">
        <w:rPr>
          <w:color w:val="4472C4"/>
        </w:rPr>
        <w:t>A</w:t>
      </w:r>
      <w:r w:rsidR="0029327F">
        <w:rPr>
          <w:color w:val="FF0000"/>
        </w:rPr>
        <w:t>Q</w:t>
      </w:r>
      <w:r w:rsidR="0029327F">
        <w:rPr>
          <w:color w:val="4472C4"/>
        </w:rPr>
        <w:t xml:space="preserve">HA Double judged approved show  </w:t>
      </w:r>
    </w:p>
    <w:p w14:paraId="5A0160D3" w14:textId="5867F974" w:rsidR="00C33E5C" w:rsidRDefault="0029327F">
      <w:pPr>
        <w:spacing w:after="160" w:line="259" w:lineRule="auto"/>
        <w:ind w:left="0" w:right="1" w:firstLine="0"/>
        <w:jc w:val="center"/>
      </w:pPr>
      <w:r>
        <w:rPr>
          <w:color w:val="4472C4"/>
        </w:rPr>
        <w:t>Judges: J</w:t>
      </w:r>
      <w:r w:rsidR="00EE3DEB">
        <w:rPr>
          <w:color w:val="4472C4"/>
        </w:rPr>
        <w:t>im Dudley</w:t>
      </w:r>
      <w:r>
        <w:rPr>
          <w:color w:val="4472C4"/>
        </w:rPr>
        <w:t xml:space="preserve"> (tie judge – Friday and Sunday), </w:t>
      </w:r>
      <w:r w:rsidR="00EE3DEB">
        <w:rPr>
          <w:color w:val="4472C4"/>
        </w:rPr>
        <w:t>Pam Scott</w:t>
      </w:r>
      <w:r>
        <w:rPr>
          <w:color w:val="4472C4"/>
        </w:rPr>
        <w:t xml:space="preserve"> (tie judge – Saturday) </w:t>
      </w:r>
    </w:p>
    <w:p w14:paraId="01EC5EDD" w14:textId="77777777" w:rsidR="00C33E5C" w:rsidRDefault="0029327F">
      <w:pPr>
        <w:spacing w:after="160" w:line="259" w:lineRule="auto"/>
        <w:ind w:left="0" w:right="13" w:firstLine="0"/>
        <w:jc w:val="center"/>
      </w:pPr>
      <w:r>
        <w:rPr>
          <w:b/>
        </w:rPr>
        <w:t xml:space="preserve">FARM CODE 009TV013 </w:t>
      </w:r>
    </w:p>
    <w:p w14:paraId="64000073" w14:textId="77777777" w:rsidR="00C33E5C" w:rsidRDefault="0029327F">
      <w:pPr>
        <w:ind w:left="-5"/>
      </w:pPr>
      <w:r>
        <w:t xml:space="preserve">The show will be conducted according to the regulations of the AQHA Rule Book. </w:t>
      </w:r>
    </w:p>
    <w:p w14:paraId="6F1E3682" w14:textId="04807ACB" w:rsidR="00C33E5C" w:rsidRDefault="0029327F">
      <w:pPr>
        <w:ind w:left="-5"/>
      </w:pPr>
      <w:r>
        <w:t xml:space="preserve">In order to participate to the AIQH shows, the </w:t>
      </w:r>
      <w:r>
        <w:rPr>
          <w:b/>
        </w:rPr>
        <w:t>rider</w:t>
      </w:r>
      <w:r>
        <w:t xml:space="preserve"> must be in possession of the AI</w:t>
      </w:r>
      <w:r>
        <w:rPr>
          <w:color w:val="FF0000"/>
        </w:rPr>
        <w:t>Q</w:t>
      </w:r>
      <w:r>
        <w:t>H and AQHA 202</w:t>
      </w:r>
      <w:r w:rsidR="00EE3DEB">
        <w:t xml:space="preserve">4 </w:t>
      </w:r>
      <w:r>
        <w:t xml:space="preserve">memberships, the ASI insurance, the medical certificate of sound and robust constitution and/or competitive status and the horse liability insurance. A copy of the documentation together with the preinscriptions must be sent to the show office or shown to the show secretary, before the start of the show. </w:t>
      </w:r>
    </w:p>
    <w:p w14:paraId="751E1E4C" w14:textId="50298B19" w:rsidR="00C33E5C" w:rsidRDefault="0029327F">
      <w:pPr>
        <w:ind w:left="-5"/>
      </w:pPr>
      <w:r>
        <w:t xml:space="preserve">The membership renewal can be done on line on the website </w:t>
      </w:r>
      <w:hyperlink r:id="rId7">
        <w:r>
          <w:rPr>
            <w:color w:val="0563C1"/>
            <w:u w:val="single" w:color="0563C1"/>
          </w:rPr>
          <w:t>www.aiqh.eu</w:t>
        </w:r>
      </w:hyperlink>
      <w:hyperlink r:id="rId8">
        <w:r>
          <w:t>,</w:t>
        </w:r>
      </w:hyperlink>
      <w:r>
        <w:t xml:space="preserve"> </w:t>
      </w:r>
      <w:r w:rsidR="00EE3DEB">
        <w:t xml:space="preserve">or directly at </w:t>
      </w:r>
      <w:r>
        <w:t xml:space="preserve">the show. </w:t>
      </w:r>
    </w:p>
    <w:p w14:paraId="1F7D3A3B" w14:textId="77777777" w:rsidR="00C33E5C" w:rsidRDefault="0029327F">
      <w:pPr>
        <w:ind w:left="-5"/>
      </w:pPr>
      <w:r>
        <w:t xml:space="preserve">Asi insurance must be activated before the start of the show and for this reason those who activate it for the first time are requested to promptly notify the secretary when sending the inscriptions, attaching all the details necessary for the activation. </w:t>
      </w:r>
    </w:p>
    <w:p w14:paraId="222F9D36" w14:textId="39353CB3" w:rsidR="00C33E5C" w:rsidRDefault="0029327F">
      <w:pPr>
        <w:ind w:left="-5"/>
      </w:pPr>
      <w:r>
        <w:t>Membership AI</w:t>
      </w:r>
      <w:r>
        <w:rPr>
          <w:color w:val="FF0000"/>
        </w:rPr>
        <w:t>Q</w:t>
      </w:r>
      <w:r>
        <w:t>H (expiration 31/12/202</w:t>
      </w:r>
      <w:r w:rsidR="00EE3DEB">
        <w:t>4</w:t>
      </w:r>
      <w:r>
        <w:t xml:space="preserve">):  adults: € 80 - youth: € 50  </w:t>
      </w:r>
    </w:p>
    <w:p w14:paraId="17AEE7CD" w14:textId="77777777" w:rsidR="00C33E5C" w:rsidRDefault="0029327F">
      <w:pPr>
        <w:spacing w:after="160" w:line="259" w:lineRule="auto"/>
        <w:ind w:left="-5"/>
        <w:jc w:val="left"/>
      </w:pPr>
      <w:r>
        <w:t xml:space="preserve">ASI: € 15  </w:t>
      </w:r>
    </w:p>
    <w:p w14:paraId="2BFF6C61" w14:textId="77777777" w:rsidR="00C33E5C" w:rsidRDefault="0029327F">
      <w:pPr>
        <w:ind w:left="-5"/>
      </w:pPr>
      <w:r>
        <w:t xml:space="preserve">It is also mandatory that both the </w:t>
      </w:r>
      <w:r>
        <w:rPr>
          <w:b/>
        </w:rPr>
        <w:t xml:space="preserve">rider </w:t>
      </w:r>
      <w:r>
        <w:t xml:space="preserve">and the </w:t>
      </w:r>
      <w:r>
        <w:rPr>
          <w:b/>
        </w:rPr>
        <w:t xml:space="preserve">owner </w:t>
      </w:r>
      <w:r>
        <w:t>of the horse have the current A</w:t>
      </w:r>
      <w:r>
        <w:rPr>
          <w:color w:val="FF0000"/>
        </w:rPr>
        <w:t>Q</w:t>
      </w:r>
      <w:r>
        <w:t xml:space="preserve">HA membership activated, corresponding to their category (Open, Amateur, Youth, etc) </w:t>
      </w:r>
      <w:r>
        <w:rPr>
          <w:b/>
        </w:rPr>
        <w:t>SHW215.2</w:t>
      </w:r>
      <w:r>
        <w:t xml:space="preserve"> (A</w:t>
      </w:r>
      <w:r>
        <w:rPr>
          <w:color w:val="FF0000"/>
        </w:rPr>
        <w:t>Q</w:t>
      </w:r>
      <w:r>
        <w:t>HA Rule Book). The A</w:t>
      </w:r>
      <w:r>
        <w:rPr>
          <w:color w:val="FF0000"/>
        </w:rPr>
        <w:t>Q</w:t>
      </w:r>
      <w:r>
        <w:t>HA</w:t>
      </w:r>
      <w:r>
        <w:rPr>
          <w:color w:val="FF0000"/>
        </w:rPr>
        <w:t xml:space="preserve"> </w:t>
      </w:r>
      <w:r>
        <w:t xml:space="preserve">membership can be renewed at the show. </w:t>
      </w:r>
    </w:p>
    <w:p w14:paraId="00ED94F7" w14:textId="77777777" w:rsidR="00C33E5C" w:rsidRDefault="0029327F">
      <w:pPr>
        <w:ind w:left="-5"/>
      </w:pPr>
      <w:r>
        <w:rPr>
          <w:b/>
          <w:u w:val="single" w:color="000000"/>
        </w:rPr>
        <w:t>Package</w:t>
      </w:r>
      <w:r>
        <w:t xml:space="preserve">: halter + 3 performance (halter entry is mandatory) </w:t>
      </w:r>
    </w:p>
    <w:p w14:paraId="35788566" w14:textId="77777777" w:rsidR="00C33E5C" w:rsidRDefault="0029327F">
      <w:pPr>
        <w:ind w:left="-5"/>
      </w:pPr>
      <w:r>
        <w:rPr>
          <w:b/>
          <w:u w:val="single" w:color="000000"/>
        </w:rPr>
        <w:t>Bridle number</w:t>
      </w:r>
      <w:r>
        <w:t xml:space="preserve">: the number will be the same for the entire competitive year and will be assigned to each horse. In the event of loss or forgetfulness, another number will be assigned by the show secretary at the cost of € 10.  </w:t>
      </w:r>
    </w:p>
    <w:p w14:paraId="6BA26056" w14:textId="0CCE3818" w:rsidR="00C33E5C" w:rsidRPr="00EE3DEB" w:rsidRDefault="0029327F" w:rsidP="00EE3DEB">
      <w:pPr>
        <w:ind w:left="-5"/>
        <w:rPr>
          <w:b/>
          <w:u w:val="single" w:color="000000"/>
        </w:rPr>
      </w:pPr>
      <w:r>
        <w:rPr>
          <w:b/>
          <w:u w:val="single" w:color="000000"/>
        </w:rPr>
        <w:t>Horse arrival</w:t>
      </w:r>
      <w:r>
        <w:t xml:space="preserve">: </w:t>
      </w:r>
      <w:r>
        <w:rPr>
          <w:b/>
          <w:u w:val="single" w:color="000000"/>
        </w:rPr>
        <w:t xml:space="preserve">allowed from Wednesday the </w:t>
      </w:r>
      <w:r w:rsidR="00EE3DEB">
        <w:rPr>
          <w:b/>
          <w:u w:val="single" w:color="000000"/>
        </w:rPr>
        <w:t>4</w:t>
      </w:r>
      <w:r w:rsidR="00EE3DEB" w:rsidRPr="00EE3DEB">
        <w:rPr>
          <w:b/>
          <w:u w:val="single" w:color="000000"/>
          <w:vertAlign w:val="superscript"/>
        </w:rPr>
        <w:t>th</w:t>
      </w:r>
      <w:r>
        <w:rPr>
          <w:b/>
          <w:u w:val="single" w:color="000000"/>
        </w:rPr>
        <w:t>.</w:t>
      </w:r>
      <w:r>
        <w:rPr>
          <w:b/>
        </w:rPr>
        <w:t xml:space="preserve"> </w:t>
      </w:r>
      <w:r>
        <w:t xml:space="preserve">The boxes are equipped with drinking bottles. </w:t>
      </w:r>
      <w:r>
        <w:rPr>
          <w:b/>
          <w:u w:val="single" w:color="000000"/>
        </w:rPr>
        <w:t>Horse</w:t>
      </w:r>
      <w:r>
        <w:rPr>
          <w:b/>
        </w:rPr>
        <w:t xml:space="preserve"> </w:t>
      </w:r>
      <w:r>
        <w:rPr>
          <w:b/>
          <w:u w:val="single" w:color="000000"/>
        </w:rPr>
        <w:t>arrival time</w:t>
      </w:r>
      <w:r>
        <w:t xml:space="preserve">: from 7.00 a.m. to 9.00 p.m.  </w:t>
      </w:r>
    </w:p>
    <w:p w14:paraId="4F56B715" w14:textId="719AC97B" w:rsidR="00C33E5C" w:rsidRDefault="0029327F">
      <w:pPr>
        <w:tabs>
          <w:tab w:val="center" w:pos="5839"/>
        </w:tabs>
        <w:spacing w:after="160" w:line="259" w:lineRule="auto"/>
        <w:ind w:left="-15" w:firstLine="0"/>
        <w:jc w:val="left"/>
      </w:pPr>
      <w:r>
        <w:rPr>
          <w:b/>
        </w:rPr>
        <w:t xml:space="preserve">Camper light connection: € </w:t>
      </w:r>
      <w:r w:rsidR="00EE3DEB">
        <w:rPr>
          <w:b/>
        </w:rPr>
        <w:t>2</w:t>
      </w:r>
      <w:r>
        <w:rPr>
          <w:b/>
        </w:rPr>
        <w:t xml:space="preserve">0 per day  </w:t>
      </w:r>
      <w:r>
        <w:rPr>
          <w:b/>
        </w:rPr>
        <w:tab/>
      </w:r>
      <w:r w:rsidR="00EE3DEB">
        <w:rPr>
          <w:b/>
        </w:rPr>
        <w:t xml:space="preserve">                       </w:t>
      </w:r>
      <w:r>
        <w:rPr>
          <w:b/>
        </w:rPr>
        <w:t xml:space="preserve">Hay or shaving: </w:t>
      </w:r>
      <w:r w:rsidR="00EE3DEB">
        <w:rPr>
          <w:b/>
        </w:rPr>
        <w:t>please indicate it on the inscription</w:t>
      </w:r>
    </w:p>
    <w:p w14:paraId="4CBA7393" w14:textId="77777777" w:rsidR="00C33E5C" w:rsidRDefault="0029327F">
      <w:pPr>
        <w:ind w:left="-5"/>
      </w:pPr>
      <w:r>
        <w:rPr>
          <w:b/>
          <w:u w:val="single" w:color="000000"/>
        </w:rPr>
        <w:t>Show office</w:t>
      </w:r>
      <w:r>
        <w:t xml:space="preserve">: Thursday from 9.00 a.m. to 12.00 a.m. and from 2.00 p.m. to 6.00 p.m. and Friday/Saturday/Sunday from 8.00 a.m. to 5.00 p.m. Lunch break may vary.  </w:t>
      </w:r>
    </w:p>
    <w:p w14:paraId="56E33F27" w14:textId="77777777" w:rsidR="00C33E5C" w:rsidRDefault="0029327F">
      <w:pPr>
        <w:spacing w:after="0" w:line="259" w:lineRule="auto"/>
        <w:ind w:left="0" w:right="3" w:firstLine="0"/>
      </w:pPr>
      <w:r>
        <w:rPr>
          <w:b/>
          <w:u w:val="single" w:color="000000"/>
        </w:rPr>
        <w:t>Italian Championship</w:t>
      </w:r>
      <w:r>
        <w:rPr>
          <w:u w:val="single" w:color="000000"/>
        </w:rPr>
        <w:t>: the title of Italian Champion will be awarded in classes with a minimum of 4</w:t>
      </w:r>
      <w:r>
        <w:t xml:space="preserve"> </w:t>
      </w:r>
      <w:r>
        <w:rPr>
          <w:u w:val="single" w:color="000000"/>
        </w:rPr>
        <w:t>participants. In the Open, Amateur and Youth Halter Classes, with less than 4 participants the title of</w:t>
      </w:r>
      <w:r>
        <w:t xml:space="preserve"> </w:t>
      </w:r>
      <w:r>
        <w:rPr>
          <w:u w:val="single" w:color="000000"/>
        </w:rPr>
        <w:t>Italian Champion will be awarded with a Gold Medal to the Gran Champion and a Silver Medal to the</w:t>
      </w:r>
      <w:r>
        <w:t xml:space="preserve"> </w:t>
      </w:r>
      <w:r>
        <w:rPr>
          <w:u w:val="single" w:color="000000"/>
        </w:rPr>
        <w:t>Reserve Champion.</w:t>
      </w:r>
      <w:r>
        <w:t xml:space="preserve">  </w:t>
      </w:r>
    </w:p>
    <w:p w14:paraId="402B717E" w14:textId="248F6B5C" w:rsidR="00C33E5C" w:rsidRPr="00EE3DEB" w:rsidRDefault="00EE3DEB" w:rsidP="00EE3DEB">
      <w:pPr>
        <w:ind w:left="-5"/>
        <w:jc w:val="center"/>
        <w:rPr>
          <w:b/>
          <w:u w:val="single" w:color="000000"/>
          <w:lang w:val="it-IT"/>
        </w:rPr>
      </w:pPr>
      <w:r w:rsidRPr="0073330B">
        <w:rPr>
          <w:sz w:val="22"/>
          <w:lang w:val="it-IT"/>
        </w:rPr>
        <w:t>AI</w:t>
      </w:r>
      <w:r w:rsidRPr="0073330B">
        <w:rPr>
          <w:color w:val="FF0000"/>
          <w:sz w:val="22"/>
          <w:lang w:val="it-IT"/>
        </w:rPr>
        <w:t>Q</w:t>
      </w:r>
      <w:r w:rsidRPr="0073330B">
        <w:rPr>
          <w:sz w:val="22"/>
          <w:lang w:val="it-IT"/>
        </w:rPr>
        <w:t>H – Strada</w:t>
      </w:r>
      <w:r>
        <w:rPr>
          <w:sz w:val="22"/>
          <w:lang w:val="it-IT"/>
        </w:rPr>
        <w:t xml:space="preserve"> della Repubblica 43 – Parma - 43121</w:t>
      </w:r>
      <w:r w:rsidRPr="0073330B">
        <w:rPr>
          <w:sz w:val="22"/>
          <w:lang w:val="it-IT"/>
        </w:rPr>
        <w:t xml:space="preserve"> – email: </w:t>
      </w:r>
      <w:r w:rsidRPr="0073330B">
        <w:rPr>
          <w:color w:val="0563C1"/>
          <w:sz w:val="22"/>
          <w:u w:val="single" w:color="0563C1"/>
          <w:lang w:val="it-IT"/>
        </w:rPr>
        <w:t>show@aiqh.eu</w:t>
      </w:r>
      <w:r w:rsidRPr="0073330B">
        <w:rPr>
          <w:sz w:val="22"/>
          <w:lang w:val="it-IT"/>
        </w:rPr>
        <w:t xml:space="preserve"> </w:t>
      </w:r>
      <w:hyperlink r:id="rId9">
        <w:r w:rsidRPr="0073330B">
          <w:rPr>
            <w:sz w:val="22"/>
            <w:lang w:val="it-IT"/>
          </w:rPr>
          <w:t>–</w:t>
        </w:r>
      </w:hyperlink>
      <w:hyperlink r:id="rId10">
        <w:r w:rsidRPr="0073330B">
          <w:rPr>
            <w:sz w:val="22"/>
            <w:lang w:val="it-IT"/>
          </w:rPr>
          <w:t xml:space="preserve"> </w:t>
        </w:r>
      </w:hyperlink>
      <w:hyperlink r:id="rId11">
        <w:r w:rsidRPr="0073330B">
          <w:rPr>
            <w:color w:val="0563C1"/>
            <w:sz w:val="22"/>
            <w:u w:val="single" w:color="0563C1"/>
            <w:lang w:val="it-IT"/>
          </w:rPr>
          <w:t>www.aiqh.eu</w:t>
        </w:r>
      </w:hyperlink>
    </w:p>
    <w:p w14:paraId="78DAF9A2" w14:textId="4F88B497" w:rsidR="00EE3DEB" w:rsidRPr="00EE3DEB" w:rsidRDefault="00EE3DEB" w:rsidP="00EE3DEB">
      <w:pPr>
        <w:spacing w:after="160" w:line="259" w:lineRule="auto"/>
        <w:ind w:left="-5"/>
        <w:jc w:val="left"/>
        <w:rPr>
          <w:b/>
          <w:u w:val="single" w:color="000000"/>
          <w:lang w:val="it-IT"/>
        </w:rPr>
      </w:pPr>
      <w:r w:rsidRPr="00EE3DEB">
        <w:rPr>
          <w:b/>
          <w:u w:val="single" w:color="000000"/>
        </w:rPr>
        <w:lastRenderedPageBreak/>
        <w:t>BEST RANCH HORSE</w:t>
      </w:r>
      <w:r w:rsidRPr="00EE3DEB">
        <w:rPr>
          <w:b/>
          <w:u w:val="single" w:color="000000"/>
        </w:rPr>
        <w:t xml:space="preserve"> TROPH</w:t>
      </w:r>
      <w:r>
        <w:rPr>
          <w:b/>
          <w:u w:val="single" w:color="000000"/>
        </w:rPr>
        <w:t>Y</w:t>
      </w:r>
      <w:r w:rsidRPr="00EE3DEB">
        <w:rPr>
          <w:b/>
          <w:u w:val="single" w:color="000000"/>
        </w:rPr>
        <w:t xml:space="preserve">: </w:t>
      </w:r>
      <w:r>
        <w:rPr>
          <w:bCs/>
        </w:rPr>
        <w:t>open to all the Open, Amateur and Youth riders. The title will be assigned with a minimum of four participants. The horses will compete in Ranch Trail, Ranch Rail, Ranch Conformation and Ranch Ridind and the title will be assigned based on the composite score of all the four disciplines. Ribbon from the sixth placing. Buckle to the Champion. Tie judge</w:t>
      </w:r>
      <w:r w:rsidR="00D06E21">
        <w:rPr>
          <w:bCs/>
        </w:rPr>
        <w:t xml:space="preserve"> in the</w:t>
      </w:r>
      <w:r>
        <w:rPr>
          <w:bCs/>
        </w:rPr>
        <w:t xml:space="preserve"> ranch riding will be used to break the tie.</w:t>
      </w:r>
    </w:p>
    <w:p w14:paraId="03A7BCCF" w14:textId="710915D1" w:rsidR="00EE3DEB" w:rsidRPr="00EE3DEB" w:rsidRDefault="00EE3DEB" w:rsidP="00EE3DEB">
      <w:pPr>
        <w:spacing w:after="160" w:line="259" w:lineRule="auto"/>
        <w:ind w:left="-5"/>
        <w:rPr>
          <w:b/>
          <w:u w:val="single" w:color="000000"/>
          <w:lang w:val="it-IT"/>
        </w:rPr>
      </w:pPr>
      <w:r w:rsidRPr="00EE3DEB">
        <w:rPr>
          <w:b/>
          <w:u w:val="single" w:color="000000"/>
        </w:rPr>
        <w:t xml:space="preserve">BEST RANCH HORSE CHAMPION: </w:t>
      </w:r>
      <w:r w:rsidR="00D06E21" w:rsidRPr="00D06E21">
        <w:rPr>
          <w:bCs/>
        </w:rPr>
        <w:t>the title of Best Ranch Horse Champion will be assigned to the horse/rider combination that has participated to a minimum of three shows (the best three show placings will be</w:t>
      </w:r>
      <w:r w:rsidR="00D06E21">
        <w:rPr>
          <w:bCs/>
        </w:rPr>
        <w:t xml:space="preserve"> summed to determine the winner). </w:t>
      </w:r>
      <w:r w:rsidR="00D06E21" w:rsidRPr="00D06E21">
        <w:rPr>
          <w:bCs/>
          <w:lang w:val="it-IT"/>
        </w:rPr>
        <w:t xml:space="preserve">A </w:t>
      </w:r>
      <w:r w:rsidR="00D06E21">
        <w:rPr>
          <w:bCs/>
          <w:lang w:val="it-IT"/>
        </w:rPr>
        <w:t xml:space="preserve">rehimburse will be recognized to the winner. </w:t>
      </w:r>
    </w:p>
    <w:p w14:paraId="5DADB581" w14:textId="77777777" w:rsidR="00C33E5C" w:rsidRPr="00D06E21" w:rsidRDefault="0029327F">
      <w:pPr>
        <w:spacing w:after="160" w:line="259" w:lineRule="auto"/>
        <w:ind w:left="-5"/>
        <w:jc w:val="left"/>
      </w:pPr>
      <w:r w:rsidRPr="00D06E21">
        <w:rPr>
          <w:b/>
          <w:u w:val="single" w:color="000000"/>
        </w:rPr>
        <w:t>Entry Fees Italian Championship</w:t>
      </w:r>
      <w:r w:rsidRPr="00D06E21">
        <w:t xml:space="preserve">: </w:t>
      </w:r>
    </w:p>
    <w:p w14:paraId="6C1901AF" w14:textId="034CA7B9" w:rsidR="00C33E5C" w:rsidRDefault="0029327F">
      <w:pPr>
        <w:tabs>
          <w:tab w:val="center" w:pos="5666"/>
        </w:tabs>
        <w:spacing w:after="177"/>
        <w:ind w:left="-15" w:firstLine="0"/>
        <w:jc w:val="left"/>
      </w:pPr>
      <w:r>
        <w:rPr>
          <w:b/>
        </w:rPr>
        <w:t>Bo</w:t>
      </w:r>
      <w:r w:rsidR="00D06E21">
        <w:rPr>
          <w:b/>
        </w:rPr>
        <w:t xml:space="preserve">x inside: </w:t>
      </w:r>
      <w:r w:rsidR="00D06E21">
        <w:t>€ 1</w:t>
      </w:r>
      <w:r w:rsidR="00D06E21">
        <w:t>80 (available until sold out with priority to the stables that had inside boxes in the previous shows)</w:t>
      </w:r>
    </w:p>
    <w:p w14:paraId="3E55DD66" w14:textId="6164CB5C" w:rsidR="00D06E21" w:rsidRDefault="00D06E21">
      <w:pPr>
        <w:tabs>
          <w:tab w:val="center" w:pos="5666"/>
        </w:tabs>
        <w:spacing w:after="177"/>
        <w:ind w:left="-15" w:firstLine="0"/>
        <w:jc w:val="left"/>
      </w:pPr>
      <w:r>
        <w:rPr>
          <w:b/>
        </w:rPr>
        <w:t>Box outside:</w:t>
      </w:r>
      <w:r>
        <w:t xml:space="preserve"> </w:t>
      </w:r>
      <w:r>
        <w:t>€ 170</w:t>
      </w:r>
    </w:p>
    <w:p w14:paraId="16627F07" w14:textId="21B1D547" w:rsidR="00C33E5C" w:rsidRDefault="0029327F">
      <w:pPr>
        <w:tabs>
          <w:tab w:val="center" w:pos="2125"/>
        </w:tabs>
        <w:spacing w:after="160" w:line="259" w:lineRule="auto"/>
        <w:ind w:left="-15" w:firstLine="0"/>
        <w:jc w:val="left"/>
      </w:pPr>
      <w:r>
        <w:rPr>
          <w:b/>
        </w:rPr>
        <w:t>Tack box</w:t>
      </w:r>
      <w:r>
        <w:t>: € 1</w:t>
      </w:r>
      <w:r w:rsidR="00D06E21">
        <w:t>7</w:t>
      </w:r>
      <w:r>
        <w:t xml:space="preserve">0 </w:t>
      </w:r>
      <w:r>
        <w:tab/>
        <w:t xml:space="preserve">  </w:t>
      </w:r>
    </w:p>
    <w:p w14:paraId="5BAFEB1C" w14:textId="77777777" w:rsidR="00C33E5C" w:rsidRDefault="0029327F">
      <w:pPr>
        <w:spacing w:after="160" w:line="259" w:lineRule="auto"/>
        <w:ind w:left="-5"/>
        <w:jc w:val="left"/>
      </w:pPr>
      <w:r>
        <w:rPr>
          <w:b/>
        </w:rPr>
        <w:t>AQHA/AIQH Class Fees</w:t>
      </w:r>
      <w:r>
        <w:t xml:space="preserve">  </w:t>
      </w:r>
    </w:p>
    <w:p w14:paraId="06DB7A86" w14:textId="77777777" w:rsidR="00C33E5C" w:rsidRDefault="0029327F">
      <w:pPr>
        <w:tabs>
          <w:tab w:val="center" w:pos="1416"/>
          <w:tab w:val="center" w:pos="3146"/>
        </w:tabs>
        <w:spacing w:after="160" w:line="259" w:lineRule="auto"/>
        <w:ind w:left="-15" w:firstLine="0"/>
        <w:jc w:val="left"/>
      </w:pPr>
      <w:r>
        <w:t xml:space="preserve">Open: € 30 </w:t>
      </w:r>
      <w:r>
        <w:tab/>
        <w:t xml:space="preserve"> </w:t>
      </w:r>
      <w:r>
        <w:tab/>
        <w:t xml:space="preserve">Package Open: € 100  </w:t>
      </w:r>
    </w:p>
    <w:p w14:paraId="2CF828FE" w14:textId="77777777" w:rsidR="00C33E5C" w:rsidRDefault="0029327F">
      <w:pPr>
        <w:spacing w:after="160" w:line="259" w:lineRule="auto"/>
        <w:ind w:left="-5"/>
        <w:jc w:val="left"/>
      </w:pPr>
      <w:r>
        <w:t xml:space="preserve">Amateur: € 30             Package Amateur: € 100  </w:t>
      </w:r>
    </w:p>
    <w:p w14:paraId="47496899" w14:textId="77777777" w:rsidR="00C33E5C" w:rsidRDefault="0029327F">
      <w:pPr>
        <w:tabs>
          <w:tab w:val="center" w:pos="1416"/>
          <w:tab w:val="center" w:pos="3167"/>
        </w:tabs>
        <w:spacing w:after="160" w:line="259" w:lineRule="auto"/>
        <w:ind w:left="-15" w:firstLine="0"/>
        <w:jc w:val="left"/>
      </w:pPr>
      <w:r>
        <w:t xml:space="preserve">Youth: € 30 </w:t>
      </w:r>
      <w:r>
        <w:tab/>
        <w:t xml:space="preserve"> </w:t>
      </w:r>
      <w:r>
        <w:tab/>
        <w:t xml:space="preserve">Package Youth: € 100 </w:t>
      </w:r>
    </w:p>
    <w:p w14:paraId="663E84A1" w14:textId="77777777" w:rsidR="00C33E5C" w:rsidRDefault="0029327F">
      <w:pPr>
        <w:tabs>
          <w:tab w:val="center" w:pos="3213"/>
        </w:tabs>
        <w:spacing w:after="160" w:line="259" w:lineRule="auto"/>
        <w:ind w:left="-15" w:firstLine="0"/>
        <w:jc w:val="left"/>
      </w:pPr>
      <w:r>
        <w:t xml:space="preserve">Novice: € 30  </w:t>
      </w:r>
      <w:r>
        <w:tab/>
        <w:t xml:space="preserve">Package Novice: € 100 </w:t>
      </w:r>
    </w:p>
    <w:p w14:paraId="07730688" w14:textId="77777777" w:rsidR="00C33E5C" w:rsidRDefault="0029327F">
      <w:pPr>
        <w:tabs>
          <w:tab w:val="center" w:pos="3404"/>
        </w:tabs>
        <w:spacing w:after="160" w:line="259" w:lineRule="auto"/>
        <w:ind w:left="-15" w:firstLine="0"/>
        <w:jc w:val="left"/>
      </w:pPr>
      <w:r>
        <w:t xml:space="preserve">Walk &amp; Trot: € 20 </w:t>
      </w:r>
      <w:r>
        <w:tab/>
        <w:t xml:space="preserve">Package Walk &amp; Trot: € 50 </w:t>
      </w:r>
    </w:p>
    <w:p w14:paraId="20894B83" w14:textId="18D22EFE" w:rsidR="00C33E5C" w:rsidRDefault="00D06E21">
      <w:pPr>
        <w:spacing w:after="160" w:line="259" w:lineRule="auto"/>
        <w:ind w:left="-5"/>
        <w:jc w:val="left"/>
      </w:pPr>
      <w:r>
        <w:rPr>
          <w:b/>
        </w:rPr>
        <w:t xml:space="preserve">Best Ranch Horse Trophy: </w:t>
      </w:r>
      <w:r w:rsidR="0029327F">
        <w:rPr>
          <w:b/>
        </w:rPr>
        <w:t xml:space="preserve"> </w:t>
      </w:r>
      <w:r>
        <w:t xml:space="preserve">€ 100  </w:t>
      </w:r>
    </w:p>
    <w:p w14:paraId="4E22B4BC" w14:textId="77777777" w:rsidR="00C33E5C" w:rsidRDefault="0029327F">
      <w:pPr>
        <w:spacing w:after="160" w:line="259" w:lineRule="auto"/>
        <w:ind w:left="-5"/>
        <w:jc w:val="left"/>
      </w:pPr>
      <w:r>
        <w:t xml:space="preserve">One entry: € 30        Package (trail+pleasure+hunter): € 80         </w:t>
      </w:r>
    </w:p>
    <w:p w14:paraId="247C6977" w14:textId="77777777" w:rsidR="00C33E5C" w:rsidRDefault="0029327F">
      <w:pPr>
        <w:tabs>
          <w:tab w:val="center" w:pos="3541"/>
          <w:tab w:val="center" w:pos="5820"/>
        </w:tabs>
        <w:spacing w:after="160" w:line="259" w:lineRule="auto"/>
        <w:ind w:left="-15" w:firstLine="0"/>
        <w:jc w:val="left"/>
      </w:pPr>
      <w:r>
        <w:rPr>
          <w:b/>
        </w:rPr>
        <w:t>Office Charge</w:t>
      </w:r>
      <w:r>
        <w:t xml:space="preserve"> (per horse): € 20 </w:t>
      </w:r>
      <w:r>
        <w:tab/>
        <w:t xml:space="preserve"> </w:t>
      </w:r>
      <w:r>
        <w:tab/>
      </w:r>
      <w:r>
        <w:rPr>
          <w:b/>
        </w:rPr>
        <w:t>Entry Fee outside package</w:t>
      </w:r>
      <w:r>
        <w:t xml:space="preserve">: € 20  </w:t>
      </w:r>
    </w:p>
    <w:p w14:paraId="53E6B38D" w14:textId="77777777" w:rsidR="00C33E5C" w:rsidRDefault="0029327F">
      <w:pPr>
        <w:tabs>
          <w:tab w:val="center" w:pos="3541"/>
          <w:tab w:val="center" w:pos="4249"/>
        </w:tabs>
        <w:spacing w:after="173"/>
        <w:ind w:left="-15" w:firstLine="0"/>
        <w:jc w:val="left"/>
      </w:pPr>
      <w:r>
        <w:rPr>
          <w:b/>
        </w:rPr>
        <w:t xml:space="preserve">Pay Time: </w:t>
      </w:r>
      <w:r>
        <w:t xml:space="preserve">€ 15 (per horse)   </w:t>
      </w:r>
      <w:r>
        <w:tab/>
        <w:t xml:space="preserve"> </w:t>
      </w:r>
      <w:r>
        <w:tab/>
        <w:t xml:space="preserve"> </w:t>
      </w:r>
    </w:p>
    <w:p w14:paraId="54830056" w14:textId="77777777" w:rsidR="00C33E5C" w:rsidRDefault="0029327F">
      <w:pPr>
        <w:tabs>
          <w:tab w:val="center" w:pos="7082"/>
        </w:tabs>
        <w:ind w:left="-15" w:firstLine="0"/>
        <w:jc w:val="left"/>
      </w:pPr>
      <w:r>
        <w:rPr>
          <w:b/>
        </w:rPr>
        <w:t>Video Fee + Foto fee</w:t>
      </w:r>
      <w:r>
        <w:t xml:space="preserve"> (mandatory per rider, with one free photo): € 35 </w:t>
      </w:r>
      <w:r>
        <w:tab/>
        <w:t xml:space="preserve"> </w:t>
      </w:r>
    </w:p>
    <w:p w14:paraId="40B0D476" w14:textId="77777777" w:rsidR="00C33E5C" w:rsidRDefault="0029327F">
      <w:pPr>
        <w:spacing w:after="160" w:line="259" w:lineRule="auto"/>
        <w:ind w:left="-5"/>
        <w:jc w:val="left"/>
      </w:pPr>
      <w:r>
        <w:rPr>
          <w:b/>
        </w:rPr>
        <w:t xml:space="preserve">For the horses that will not enter in any class: </w:t>
      </w:r>
      <w:r>
        <w:t>€ 50 fee mandatory</w:t>
      </w:r>
      <w:r>
        <w:rPr>
          <w:b/>
        </w:rPr>
        <w:t xml:space="preserve"> </w:t>
      </w:r>
    </w:p>
    <w:p w14:paraId="5AD377F3" w14:textId="77777777" w:rsidR="00C33E5C" w:rsidRDefault="0029327F">
      <w:pPr>
        <w:spacing w:after="160" w:line="259" w:lineRule="auto"/>
        <w:ind w:left="-5"/>
        <w:jc w:val="left"/>
      </w:pPr>
      <w:r>
        <w:rPr>
          <w:b/>
          <w:u w:val="single" w:color="000000"/>
        </w:rPr>
        <w:t>Camper light connection: pass in the show office</w:t>
      </w:r>
      <w:r>
        <w:rPr>
          <w:b/>
        </w:rPr>
        <w:t xml:space="preserve"> </w:t>
      </w:r>
    </w:p>
    <w:p w14:paraId="7DAD913F" w14:textId="77777777" w:rsidR="00C33E5C" w:rsidRDefault="0029327F">
      <w:pPr>
        <w:spacing w:after="160" w:line="259" w:lineRule="auto"/>
        <w:ind w:left="0" w:firstLine="0"/>
        <w:jc w:val="left"/>
      </w:pPr>
      <w:r>
        <w:rPr>
          <w:b/>
        </w:rPr>
        <w:t xml:space="preserve"> </w:t>
      </w:r>
    </w:p>
    <w:p w14:paraId="06AA1447" w14:textId="6EEC5CC2" w:rsidR="00C33E5C" w:rsidRDefault="0029327F">
      <w:pPr>
        <w:spacing w:after="160" w:line="259" w:lineRule="auto"/>
        <w:ind w:left="0" w:firstLine="0"/>
        <w:jc w:val="left"/>
      </w:pPr>
      <w:r>
        <w:rPr>
          <w:b/>
          <w:shd w:val="clear" w:color="auto" w:fill="FFFF00"/>
        </w:rPr>
        <w:t xml:space="preserve">Compulsory box booking and pre-registration deadline: Monday, </w:t>
      </w:r>
      <w:r w:rsidR="00D06E21">
        <w:rPr>
          <w:b/>
          <w:shd w:val="clear" w:color="auto" w:fill="FFFF00"/>
        </w:rPr>
        <w:t>August</w:t>
      </w:r>
      <w:r>
        <w:rPr>
          <w:b/>
          <w:shd w:val="clear" w:color="auto" w:fill="FFFF00"/>
        </w:rPr>
        <w:t xml:space="preserve"> the </w:t>
      </w:r>
      <w:r w:rsidR="00D06E21">
        <w:rPr>
          <w:b/>
          <w:shd w:val="clear" w:color="auto" w:fill="FFFF00"/>
        </w:rPr>
        <w:t>12</w:t>
      </w:r>
      <w:r>
        <w:rPr>
          <w:b/>
          <w:shd w:val="clear" w:color="auto" w:fill="FFFF00"/>
        </w:rPr>
        <w:t>th 202</w:t>
      </w:r>
      <w:r w:rsidR="00D06E21">
        <w:rPr>
          <w:b/>
          <w:shd w:val="clear" w:color="auto" w:fill="FFFF00"/>
        </w:rPr>
        <w:t>4</w:t>
      </w:r>
      <w:r>
        <w:rPr>
          <w:b/>
          <w:i/>
        </w:rPr>
        <w:t xml:space="preserve">  </w:t>
      </w:r>
    </w:p>
    <w:p w14:paraId="45D89AF8" w14:textId="77777777" w:rsidR="00C33E5C" w:rsidRDefault="0029327F">
      <w:pPr>
        <w:ind w:left="-5"/>
      </w:pPr>
      <w:r>
        <w:t xml:space="preserve">To be sent to: </w:t>
      </w:r>
      <w:r>
        <w:rPr>
          <w:color w:val="0563C1"/>
          <w:u w:val="single" w:color="0563C1"/>
        </w:rPr>
        <w:t>show@aiqh.eu</w:t>
      </w:r>
      <w:r>
        <w:rPr>
          <w:color w:val="0563C1"/>
        </w:rPr>
        <w:t xml:space="preserve">  </w:t>
      </w:r>
    </w:p>
    <w:p w14:paraId="21BDF842" w14:textId="77777777" w:rsidR="00C33E5C" w:rsidRDefault="0029327F">
      <w:pPr>
        <w:ind w:left="-5"/>
      </w:pPr>
      <w:r>
        <w:t xml:space="preserve">The payment of the box and inscriptions </w:t>
      </w:r>
      <w:r>
        <w:rPr>
          <w:u w:val="single" w:color="000000"/>
        </w:rPr>
        <w:t>can be paid at the show ground.</w:t>
      </w:r>
      <w:r>
        <w:t xml:space="preserve"> </w:t>
      </w:r>
    </w:p>
    <w:p w14:paraId="1563EB24" w14:textId="3C618C00" w:rsidR="00C33E5C" w:rsidRDefault="0029327F" w:rsidP="00C26F69">
      <w:pPr>
        <w:ind w:left="-5"/>
        <w:rPr>
          <w:b/>
        </w:rPr>
      </w:pPr>
      <w:r>
        <w:t xml:space="preserve">The entries can be confirmed and paid at the show office, before the show starts. The additions and/or changes to the entries, can be made before </w:t>
      </w:r>
      <w:r w:rsidR="00D06E21">
        <w:t>3</w:t>
      </w:r>
      <w:r>
        <w:t xml:space="preserve"> p.m. of the day before the show. Anyone wishing to enter the show after the deadline will be charged with a </w:t>
      </w:r>
      <w:r>
        <w:rPr>
          <w:b/>
          <w:u w:val="single" w:color="000000"/>
        </w:rPr>
        <w:t>late fee in addition to the</w:t>
      </w:r>
      <w:r>
        <w:rPr>
          <w:b/>
        </w:rPr>
        <w:t xml:space="preserve"> </w:t>
      </w:r>
      <w:r>
        <w:rPr>
          <w:b/>
          <w:u w:val="single" w:color="000000"/>
        </w:rPr>
        <w:t>cost of the entry: € 20</w:t>
      </w:r>
      <w:r>
        <w:rPr>
          <w:b/>
        </w:rPr>
        <w:t xml:space="preserve">  </w:t>
      </w:r>
    </w:p>
    <w:p w14:paraId="39203DD8" w14:textId="24F16AC0" w:rsidR="00C26F69" w:rsidRPr="00C26F69" w:rsidRDefault="00C26F69" w:rsidP="00C26F69">
      <w:pPr>
        <w:ind w:left="-5"/>
        <w:jc w:val="center"/>
        <w:rPr>
          <w:lang w:val="it-IT"/>
        </w:rPr>
      </w:pPr>
      <w:r w:rsidRPr="00C26F69">
        <w:rPr>
          <w:sz w:val="22"/>
          <w:lang w:val="it-IT"/>
        </w:rPr>
        <w:t>AI</w:t>
      </w:r>
      <w:r w:rsidRPr="00C26F69">
        <w:rPr>
          <w:color w:val="FF0000"/>
          <w:sz w:val="22"/>
          <w:lang w:val="it-IT"/>
        </w:rPr>
        <w:t>Q</w:t>
      </w:r>
      <w:r w:rsidRPr="00C26F69">
        <w:rPr>
          <w:sz w:val="22"/>
          <w:lang w:val="it-IT"/>
        </w:rPr>
        <w:t>H – Strada</w:t>
      </w:r>
      <w:r>
        <w:rPr>
          <w:sz w:val="22"/>
          <w:lang w:val="it-IT"/>
        </w:rPr>
        <w:t xml:space="preserve"> della Rebupplica 43 – Parma - 43121</w:t>
      </w:r>
      <w:r w:rsidRPr="00C26F69">
        <w:rPr>
          <w:sz w:val="22"/>
          <w:lang w:val="it-IT"/>
        </w:rPr>
        <w:t xml:space="preserve">– email: </w:t>
      </w:r>
      <w:r w:rsidRPr="00C26F69">
        <w:rPr>
          <w:color w:val="0563C1"/>
          <w:sz w:val="22"/>
          <w:u w:val="single" w:color="0563C1"/>
          <w:lang w:val="it-IT"/>
        </w:rPr>
        <w:t>show@aiqh.eu</w:t>
      </w:r>
      <w:r w:rsidRPr="00C26F69">
        <w:rPr>
          <w:sz w:val="22"/>
          <w:lang w:val="it-IT"/>
        </w:rPr>
        <w:t xml:space="preserve"> </w:t>
      </w:r>
      <w:hyperlink r:id="rId12">
        <w:r w:rsidRPr="00C26F69">
          <w:rPr>
            <w:sz w:val="22"/>
            <w:lang w:val="it-IT"/>
          </w:rPr>
          <w:t>–</w:t>
        </w:r>
      </w:hyperlink>
      <w:hyperlink r:id="rId13">
        <w:r w:rsidRPr="00C26F69">
          <w:rPr>
            <w:sz w:val="22"/>
            <w:lang w:val="it-IT"/>
          </w:rPr>
          <w:t xml:space="preserve"> </w:t>
        </w:r>
      </w:hyperlink>
      <w:hyperlink r:id="rId14">
        <w:r w:rsidRPr="00C26F69">
          <w:rPr>
            <w:color w:val="0563C1"/>
            <w:sz w:val="22"/>
            <w:u w:val="single" w:color="0563C1"/>
            <w:lang w:val="it-IT"/>
          </w:rPr>
          <w:t>www.aiqh.eu</w:t>
        </w:r>
      </w:hyperlink>
    </w:p>
    <w:p w14:paraId="1A229958" w14:textId="77777777" w:rsidR="00C26F69" w:rsidRPr="00C26F69" w:rsidRDefault="00C26F69">
      <w:pPr>
        <w:spacing w:after="160" w:line="259" w:lineRule="auto"/>
        <w:ind w:left="0" w:firstLine="0"/>
        <w:jc w:val="left"/>
        <w:rPr>
          <w:lang w:val="it-IT"/>
        </w:rPr>
      </w:pPr>
    </w:p>
    <w:p w14:paraId="3540778E" w14:textId="162BEBA3" w:rsidR="00C33E5C" w:rsidRDefault="0029327F">
      <w:pPr>
        <w:spacing w:after="160" w:line="259" w:lineRule="auto"/>
        <w:ind w:left="-5"/>
        <w:jc w:val="left"/>
      </w:pPr>
      <w:r>
        <w:rPr>
          <w:b/>
          <w:u w:val="single" w:color="000000"/>
        </w:rPr>
        <w:t xml:space="preserve">In case of cancellation after </w:t>
      </w:r>
      <w:r w:rsidR="00C26F69">
        <w:rPr>
          <w:b/>
          <w:u w:val="single" w:color="000000"/>
        </w:rPr>
        <w:t>August</w:t>
      </w:r>
      <w:r>
        <w:rPr>
          <w:b/>
          <w:u w:val="single" w:color="000000"/>
        </w:rPr>
        <w:t xml:space="preserve"> the 12th, the box must be paid fully.</w:t>
      </w:r>
      <w:r>
        <w:rPr>
          <w:b/>
        </w:rPr>
        <w:t xml:space="preserve"> </w:t>
      </w:r>
    </w:p>
    <w:p w14:paraId="05375443" w14:textId="172C8FF1" w:rsidR="00C33E5C" w:rsidRDefault="0029327F">
      <w:pPr>
        <w:spacing w:after="161" w:line="259" w:lineRule="auto"/>
        <w:ind w:left="0" w:firstLine="0"/>
        <w:jc w:val="left"/>
      </w:pPr>
      <w:r>
        <w:rPr>
          <w:b/>
          <w:u w:val="single" w:color="000000"/>
          <w:shd w:val="clear" w:color="auto" w:fill="FFFF00"/>
        </w:rPr>
        <w:t xml:space="preserve">N.B. Anyone who does not send the pre-registrations within the required deadline, </w:t>
      </w:r>
      <w:r w:rsidR="00C26F69">
        <w:rPr>
          <w:b/>
          <w:u w:val="single" w:color="000000"/>
          <w:shd w:val="clear" w:color="auto" w:fill="FFFF00"/>
        </w:rPr>
        <w:t xml:space="preserve">or sends a pre-registration not fully filled, </w:t>
      </w:r>
      <w:r>
        <w:rPr>
          <w:b/>
          <w:u w:val="single" w:color="000000"/>
          <w:shd w:val="clear" w:color="auto" w:fill="FFFF00"/>
        </w:rPr>
        <w:t>will be charged with</w:t>
      </w:r>
      <w:r>
        <w:rPr>
          <w:b/>
        </w:rPr>
        <w:t xml:space="preserve"> </w:t>
      </w:r>
      <w:r>
        <w:rPr>
          <w:b/>
          <w:u w:val="single" w:color="000000"/>
          <w:shd w:val="clear" w:color="auto" w:fill="FFFF00"/>
        </w:rPr>
        <w:t xml:space="preserve">a € </w:t>
      </w:r>
      <w:r w:rsidR="00C26F69">
        <w:rPr>
          <w:b/>
          <w:u w:val="single" w:color="000000"/>
          <w:shd w:val="clear" w:color="auto" w:fill="FFFF00"/>
        </w:rPr>
        <w:t>10</w:t>
      </w:r>
      <w:r>
        <w:rPr>
          <w:b/>
          <w:u w:val="single" w:color="000000"/>
          <w:shd w:val="clear" w:color="auto" w:fill="FFFF00"/>
        </w:rPr>
        <w:t>0,00 fee per horse</w:t>
      </w:r>
      <w:r>
        <w:rPr>
          <w:b/>
          <w:u w:val="single" w:color="000000"/>
        </w:rPr>
        <w:t>.</w:t>
      </w:r>
      <w:r>
        <w:rPr>
          <w:b/>
        </w:rPr>
        <w:t xml:space="preserve"> </w:t>
      </w:r>
    </w:p>
    <w:p w14:paraId="36A8415E" w14:textId="77777777" w:rsidR="00C33E5C" w:rsidRDefault="0029327F">
      <w:pPr>
        <w:spacing w:after="160" w:line="259" w:lineRule="auto"/>
        <w:ind w:left="-5"/>
        <w:jc w:val="left"/>
      </w:pPr>
      <w:r>
        <w:rPr>
          <w:b/>
          <w:u w:val="single" w:color="000000"/>
        </w:rPr>
        <w:t>In the Rookie Youth and Rookie Amateur Reining Classes, as these classes are not AQHA approved, it</w:t>
      </w:r>
      <w:r>
        <w:rPr>
          <w:b/>
        </w:rPr>
        <w:t xml:space="preserve"> </w:t>
      </w:r>
      <w:r>
        <w:rPr>
          <w:b/>
          <w:u w:val="single" w:color="000000"/>
        </w:rPr>
        <w:t>is possible, only in this case, use two hands on the bit.</w:t>
      </w:r>
      <w:r>
        <w:rPr>
          <w:b/>
        </w:rPr>
        <w:t xml:space="preserve"> </w:t>
      </w:r>
    </w:p>
    <w:p w14:paraId="6FE0815F" w14:textId="77777777" w:rsidR="00C33E5C" w:rsidRDefault="0029327F">
      <w:pPr>
        <w:spacing w:after="160" w:line="259" w:lineRule="auto"/>
        <w:ind w:left="-5"/>
        <w:jc w:val="left"/>
      </w:pPr>
      <w:r>
        <w:rPr>
          <w:b/>
          <w:u w:val="single" w:color="000000"/>
        </w:rPr>
        <w:t>For show informations, please contact Christina al 329 5314799</w:t>
      </w:r>
      <w:r>
        <w:rPr>
          <w:b/>
        </w:rPr>
        <w:t xml:space="preserve">. </w:t>
      </w:r>
    </w:p>
    <w:p w14:paraId="77CA651F" w14:textId="77777777" w:rsidR="00C26F69" w:rsidRDefault="00C26F69">
      <w:pPr>
        <w:spacing w:after="162" w:line="259" w:lineRule="auto"/>
        <w:ind w:left="0" w:right="8" w:firstLine="0"/>
        <w:jc w:val="center"/>
        <w:rPr>
          <w:sz w:val="22"/>
          <w:lang w:val="it-IT"/>
        </w:rPr>
      </w:pPr>
    </w:p>
    <w:p w14:paraId="641589D6" w14:textId="77777777" w:rsidR="00C26F69" w:rsidRDefault="00C26F69">
      <w:pPr>
        <w:spacing w:after="162" w:line="259" w:lineRule="auto"/>
        <w:ind w:left="0" w:right="8" w:firstLine="0"/>
        <w:jc w:val="center"/>
        <w:rPr>
          <w:sz w:val="22"/>
          <w:lang w:val="it-IT"/>
        </w:rPr>
      </w:pPr>
    </w:p>
    <w:p w14:paraId="59442034" w14:textId="77777777" w:rsidR="00C26F69" w:rsidRDefault="00C26F69">
      <w:pPr>
        <w:spacing w:after="162" w:line="259" w:lineRule="auto"/>
        <w:ind w:left="0" w:right="8" w:firstLine="0"/>
        <w:jc w:val="center"/>
        <w:rPr>
          <w:sz w:val="22"/>
          <w:lang w:val="it-IT"/>
        </w:rPr>
      </w:pPr>
    </w:p>
    <w:p w14:paraId="4465685F" w14:textId="77777777" w:rsidR="00C26F69" w:rsidRDefault="00C26F69">
      <w:pPr>
        <w:spacing w:after="162" w:line="259" w:lineRule="auto"/>
        <w:ind w:left="0" w:right="8" w:firstLine="0"/>
        <w:jc w:val="center"/>
        <w:rPr>
          <w:sz w:val="22"/>
          <w:lang w:val="it-IT"/>
        </w:rPr>
      </w:pPr>
    </w:p>
    <w:p w14:paraId="24598053" w14:textId="77777777" w:rsidR="00C26F69" w:rsidRDefault="00C26F69">
      <w:pPr>
        <w:spacing w:after="162" w:line="259" w:lineRule="auto"/>
        <w:ind w:left="0" w:right="8" w:firstLine="0"/>
        <w:jc w:val="center"/>
        <w:rPr>
          <w:sz w:val="22"/>
          <w:lang w:val="it-IT"/>
        </w:rPr>
      </w:pPr>
    </w:p>
    <w:p w14:paraId="4E2F7E4A" w14:textId="77777777" w:rsidR="00C26F69" w:rsidRDefault="00C26F69">
      <w:pPr>
        <w:spacing w:after="162" w:line="259" w:lineRule="auto"/>
        <w:ind w:left="0" w:right="8" w:firstLine="0"/>
        <w:jc w:val="center"/>
        <w:rPr>
          <w:sz w:val="22"/>
          <w:lang w:val="it-IT"/>
        </w:rPr>
      </w:pPr>
    </w:p>
    <w:p w14:paraId="748FE700" w14:textId="77777777" w:rsidR="00C26F69" w:rsidRDefault="00C26F69">
      <w:pPr>
        <w:spacing w:after="162" w:line="259" w:lineRule="auto"/>
        <w:ind w:left="0" w:right="8" w:firstLine="0"/>
        <w:jc w:val="center"/>
        <w:rPr>
          <w:sz w:val="22"/>
          <w:lang w:val="it-IT"/>
        </w:rPr>
      </w:pPr>
    </w:p>
    <w:p w14:paraId="7660D223" w14:textId="77777777" w:rsidR="00C26F69" w:rsidRDefault="00C26F69">
      <w:pPr>
        <w:spacing w:after="162" w:line="259" w:lineRule="auto"/>
        <w:ind w:left="0" w:right="8" w:firstLine="0"/>
        <w:jc w:val="center"/>
        <w:rPr>
          <w:sz w:val="22"/>
          <w:lang w:val="it-IT"/>
        </w:rPr>
      </w:pPr>
    </w:p>
    <w:p w14:paraId="40475A3A" w14:textId="77777777" w:rsidR="00C26F69" w:rsidRDefault="00C26F69">
      <w:pPr>
        <w:spacing w:after="162" w:line="259" w:lineRule="auto"/>
        <w:ind w:left="0" w:right="8" w:firstLine="0"/>
        <w:jc w:val="center"/>
        <w:rPr>
          <w:sz w:val="22"/>
          <w:lang w:val="it-IT"/>
        </w:rPr>
      </w:pPr>
    </w:p>
    <w:p w14:paraId="6DC321A9" w14:textId="77777777" w:rsidR="00C26F69" w:rsidRDefault="00C26F69">
      <w:pPr>
        <w:spacing w:after="162" w:line="259" w:lineRule="auto"/>
        <w:ind w:left="0" w:right="8" w:firstLine="0"/>
        <w:jc w:val="center"/>
        <w:rPr>
          <w:sz w:val="22"/>
          <w:lang w:val="it-IT"/>
        </w:rPr>
      </w:pPr>
    </w:p>
    <w:p w14:paraId="05330C7D" w14:textId="77777777" w:rsidR="00C26F69" w:rsidRDefault="00C26F69">
      <w:pPr>
        <w:spacing w:after="162" w:line="259" w:lineRule="auto"/>
        <w:ind w:left="0" w:right="8" w:firstLine="0"/>
        <w:jc w:val="center"/>
        <w:rPr>
          <w:sz w:val="22"/>
          <w:lang w:val="it-IT"/>
        </w:rPr>
      </w:pPr>
    </w:p>
    <w:p w14:paraId="57C484CF" w14:textId="77777777" w:rsidR="00C26F69" w:rsidRDefault="00C26F69">
      <w:pPr>
        <w:spacing w:after="162" w:line="259" w:lineRule="auto"/>
        <w:ind w:left="0" w:right="8" w:firstLine="0"/>
        <w:jc w:val="center"/>
        <w:rPr>
          <w:sz w:val="22"/>
          <w:lang w:val="it-IT"/>
        </w:rPr>
      </w:pPr>
    </w:p>
    <w:p w14:paraId="7ACED629" w14:textId="77777777" w:rsidR="00C26F69" w:rsidRDefault="00C26F69">
      <w:pPr>
        <w:spacing w:after="162" w:line="259" w:lineRule="auto"/>
        <w:ind w:left="0" w:right="8" w:firstLine="0"/>
        <w:jc w:val="center"/>
        <w:rPr>
          <w:sz w:val="22"/>
          <w:lang w:val="it-IT"/>
        </w:rPr>
      </w:pPr>
    </w:p>
    <w:p w14:paraId="10C4E067" w14:textId="77777777" w:rsidR="00C26F69" w:rsidRDefault="00C26F69">
      <w:pPr>
        <w:spacing w:after="162" w:line="259" w:lineRule="auto"/>
        <w:ind w:left="0" w:right="8" w:firstLine="0"/>
        <w:jc w:val="center"/>
        <w:rPr>
          <w:sz w:val="22"/>
          <w:lang w:val="it-IT"/>
        </w:rPr>
      </w:pPr>
    </w:p>
    <w:p w14:paraId="48BFF653" w14:textId="77777777" w:rsidR="00C26F69" w:rsidRDefault="00C26F69">
      <w:pPr>
        <w:spacing w:after="162" w:line="259" w:lineRule="auto"/>
        <w:ind w:left="0" w:right="8" w:firstLine="0"/>
        <w:jc w:val="center"/>
        <w:rPr>
          <w:sz w:val="22"/>
          <w:lang w:val="it-IT"/>
        </w:rPr>
      </w:pPr>
    </w:p>
    <w:p w14:paraId="156C0E80" w14:textId="77777777" w:rsidR="00C26F69" w:rsidRDefault="00C26F69">
      <w:pPr>
        <w:spacing w:after="162" w:line="259" w:lineRule="auto"/>
        <w:ind w:left="0" w:right="8" w:firstLine="0"/>
        <w:jc w:val="center"/>
        <w:rPr>
          <w:sz w:val="22"/>
          <w:lang w:val="it-IT"/>
        </w:rPr>
      </w:pPr>
    </w:p>
    <w:p w14:paraId="3CF23121" w14:textId="77777777" w:rsidR="00C26F69" w:rsidRDefault="00C26F69">
      <w:pPr>
        <w:spacing w:after="162" w:line="259" w:lineRule="auto"/>
        <w:ind w:left="0" w:right="8" w:firstLine="0"/>
        <w:jc w:val="center"/>
        <w:rPr>
          <w:sz w:val="22"/>
          <w:lang w:val="it-IT"/>
        </w:rPr>
      </w:pPr>
    </w:p>
    <w:p w14:paraId="4A93E047" w14:textId="77777777" w:rsidR="00C26F69" w:rsidRDefault="00C26F69">
      <w:pPr>
        <w:spacing w:after="162" w:line="259" w:lineRule="auto"/>
        <w:ind w:left="0" w:right="8" w:firstLine="0"/>
        <w:jc w:val="center"/>
        <w:rPr>
          <w:sz w:val="22"/>
          <w:lang w:val="it-IT"/>
        </w:rPr>
      </w:pPr>
    </w:p>
    <w:p w14:paraId="47663C2A" w14:textId="77777777" w:rsidR="00C26F69" w:rsidRDefault="00C26F69">
      <w:pPr>
        <w:spacing w:after="162" w:line="259" w:lineRule="auto"/>
        <w:ind w:left="0" w:right="8" w:firstLine="0"/>
        <w:jc w:val="center"/>
        <w:rPr>
          <w:sz w:val="22"/>
          <w:lang w:val="it-IT"/>
        </w:rPr>
      </w:pPr>
    </w:p>
    <w:p w14:paraId="16C095FF" w14:textId="77777777" w:rsidR="00C26F69" w:rsidRDefault="00C26F69">
      <w:pPr>
        <w:spacing w:after="162" w:line="259" w:lineRule="auto"/>
        <w:ind w:left="0" w:right="8" w:firstLine="0"/>
        <w:jc w:val="center"/>
        <w:rPr>
          <w:sz w:val="22"/>
          <w:lang w:val="it-IT"/>
        </w:rPr>
      </w:pPr>
    </w:p>
    <w:p w14:paraId="44A14541" w14:textId="77777777" w:rsidR="00C26F69" w:rsidRDefault="00C26F69">
      <w:pPr>
        <w:spacing w:after="162" w:line="259" w:lineRule="auto"/>
        <w:ind w:left="0" w:right="8" w:firstLine="0"/>
        <w:jc w:val="center"/>
        <w:rPr>
          <w:sz w:val="22"/>
          <w:lang w:val="it-IT"/>
        </w:rPr>
      </w:pPr>
    </w:p>
    <w:p w14:paraId="3B053389" w14:textId="77777777" w:rsidR="00C26F69" w:rsidRDefault="00C26F69">
      <w:pPr>
        <w:spacing w:after="162" w:line="259" w:lineRule="auto"/>
        <w:ind w:left="0" w:right="8" w:firstLine="0"/>
        <w:jc w:val="center"/>
        <w:rPr>
          <w:sz w:val="22"/>
          <w:lang w:val="it-IT"/>
        </w:rPr>
      </w:pPr>
    </w:p>
    <w:p w14:paraId="2612F296" w14:textId="77777777" w:rsidR="00C26F69" w:rsidRDefault="00C26F69">
      <w:pPr>
        <w:spacing w:after="162" w:line="259" w:lineRule="auto"/>
        <w:ind w:left="0" w:right="8" w:firstLine="0"/>
        <w:jc w:val="center"/>
        <w:rPr>
          <w:sz w:val="22"/>
          <w:lang w:val="it-IT"/>
        </w:rPr>
      </w:pPr>
    </w:p>
    <w:p w14:paraId="225072D1" w14:textId="77777777" w:rsidR="00C26F69" w:rsidRDefault="00C26F69">
      <w:pPr>
        <w:spacing w:after="162" w:line="259" w:lineRule="auto"/>
        <w:ind w:left="0" w:right="8" w:firstLine="0"/>
        <w:jc w:val="center"/>
        <w:rPr>
          <w:sz w:val="22"/>
          <w:lang w:val="it-IT"/>
        </w:rPr>
      </w:pPr>
    </w:p>
    <w:p w14:paraId="66E38BD0" w14:textId="77777777" w:rsidR="00C26F69" w:rsidRDefault="00C26F69">
      <w:pPr>
        <w:spacing w:after="162" w:line="259" w:lineRule="auto"/>
        <w:ind w:left="0" w:right="8" w:firstLine="0"/>
        <w:jc w:val="center"/>
        <w:rPr>
          <w:sz w:val="22"/>
          <w:lang w:val="it-IT"/>
        </w:rPr>
      </w:pPr>
    </w:p>
    <w:p w14:paraId="12D00BA1" w14:textId="427788C0" w:rsidR="00C33E5C" w:rsidRPr="00C26F69" w:rsidRDefault="0029327F">
      <w:pPr>
        <w:spacing w:after="162" w:line="259" w:lineRule="auto"/>
        <w:ind w:left="0" w:right="8" w:firstLine="0"/>
        <w:jc w:val="center"/>
        <w:rPr>
          <w:lang w:val="it-IT"/>
        </w:rPr>
      </w:pPr>
      <w:r w:rsidRPr="00C26F69">
        <w:rPr>
          <w:sz w:val="22"/>
          <w:lang w:val="it-IT"/>
        </w:rPr>
        <w:t>AI</w:t>
      </w:r>
      <w:r w:rsidRPr="00C26F69">
        <w:rPr>
          <w:color w:val="FF0000"/>
          <w:sz w:val="22"/>
          <w:lang w:val="it-IT"/>
        </w:rPr>
        <w:t>Q</w:t>
      </w:r>
      <w:r w:rsidRPr="00C26F69">
        <w:rPr>
          <w:sz w:val="22"/>
          <w:lang w:val="it-IT"/>
        </w:rPr>
        <w:t xml:space="preserve">H – </w:t>
      </w:r>
      <w:r w:rsidR="00C26F69" w:rsidRPr="00C26F69">
        <w:rPr>
          <w:sz w:val="22"/>
          <w:lang w:val="it-IT"/>
        </w:rPr>
        <w:t>Strada</w:t>
      </w:r>
      <w:r w:rsidR="00C26F69">
        <w:rPr>
          <w:sz w:val="22"/>
          <w:lang w:val="it-IT"/>
        </w:rPr>
        <w:t xml:space="preserve"> della Rebupplica 43 – Parma - 43121</w:t>
      </w:r>
      <w:r w:rsidRPr="00C26F69">
        <w:rPr>
          <w:sz w:val="22"/>
          <w:lang w:val="it-IT"/>
        </w:rPr>
        <w:t xml:space="preserve">– email: </w:t>
      </w:r>
      <w:r w:rsidRPr="00C26F69">
        <w:rPr>
          <w:color w:val="0563C1"/>
          <w:sz w:val="22"/>
          <w:u w:val="single" w:color="0563C1"/>
          <w:lang w:val="it-IT"/>
        </w:rPr>
        <w:t>show@aiqh.eu</w:t>
      </w:r>
      <w:r w:rsidRPr="00C26F69">
        <w:rPr>
          <w:sz w:val="22"/>
          <w:lang w:val="it-IT"/>
        </w:rPr>
        <w:t xml:space="preserve"> </w:t>
      </w:r>
      <w:hyperlink r:id="rId15">
        <w:r w:rsidRPr="00C26F69">
          <w:rPr>
            <w:sz w:val="22"/>
            <w:lang w:val="it-IT"/>
          </w:rPr>
          <w:t>–</w:t>
        </w:r>
      </w:hyperlink>
      <w:hyperlink r:id="rId16">
        <w:r w:rsidRPr="00C26F69">
          <w:rPr>
            <w:sz w:val="22"/>
            <w:lang w:val="it-IT"/>
          </w:rPr>
          <w:t xml:space="preserve"> </w:t>
        </w:r>
      </w:hyperlink>
      <w:hyperlink r:id="rId17">
        <w:r w:rsidRPr="00C26F69">
          <w:rPr>
            <w:color w:val="0563C1"/>
            <w:sz w:val="22"/>
            <w:u w:val="single" w:color="0563C1"/>
            <w:lang w:val="it-IT"/>
          </w:rPr>
          <w:t>www.aiqh.eu</w:t>
        </w:r>
      </w:hyperlink>
      <w:hyperlink r:id="rId18">
        <w:r w:rsidRPr="00C26F69">
          <w:rPr>
            <w:sz w:val="22"/>
            <w:lang w:val="it-IT"/>
          </w:rPr>
          <w:t xml:space="preserve"> </w:t>
        </w:r>
      </w:hyperlink>
      <w:r w:rsidRPr="00C26F69">
        <w:rPr>
          <w:sz w:val="22"/>
          <w:lang w:val="it-IT"/>
        </w:rPr>
        <w:t xml:space="preserve"> </w:t>
      </w:r>
    </w:p>
    <w:p w14:paraId="525AEB8A" w14:textId="77777777" w:rsidR="00C33E5C" w:rsidRPr="00C26F69" w:rsidRDefault="0029327F">
      <w:pPr>
        <w:spacing w:after="158" w:line="259" w:lineRule="auto"/>
        <w:ind w:left="0" w:firstLine="0"/>
        <w:jc w:val="left"/>
        <w:rPr>
          <w:lang w:val="it-IT"/>
        </w:rPr>
      </w:pPr>
      <w:r w:rsidRPr="00C26F69">
        <w:rPr>
          <w:sz w:val="22"/>
          <w:lang w:val="it-IT"/>
        </w:rPr>
        <w:lastRenderedPageBreak/>
        <w:t xml:space="preserve"> </w:t>
      </w:r>
    </w:p>
    <w:p w14:paraId="050AF4FD" w14:textId="77777777" w:rsidR="00C33E5C" w:rsidRPr="00C26F69" w:rsidRDefault="0029327F">
      <w:pPr>
        <w:spacing w:after="0" w:line="259" w:lineRule="auto"/>
        <w:ind w:left="0" w:firstLine="0"/>
        <w:jc w:val="left"/>
        <w:rPr>
          <w:lang w:val="it-IT"/>
        </w:rPr>
      </w:pPr>
      <w:r w:rsidRPr="00C26F69">
        <w:rPr>
          <w:b/>
          <w:sz w:val="22"/>
          <w:lang w:val="it-IT"/>
        </w:rPr>
        <w:t xml:space="preserve"> </w:t>
      </w:r>
    </w:p>
    <w:sectPr w:rsidR="00C33E5C" w:rsidRPr="00C26F69">
      <w:pgSz w:w="11908" w:h="16836"/>
      <w:pgMar w:top="851" w:right="843" w:bottom="1064" w:left="85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41550"/>
    <w:multiLevelType w:val="hybridMultilevel"/>
    <w:tmpl w:val="A36879CC"/>
    <w:lvl w:ilvl="0" w:tplc="FA5E905A">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8DCB4D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56A24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0C801A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6A5F1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B2EE9D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A92FEE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6F227A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218BEA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913515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E5C"/>
    <w:rsid w:val="0027008C"/>
    <w:rsid w:val="0029327F"/>
    <w:rsid w:val="00AC1BAF"/>
    <w:rsid w:val="00C26F69"/>
    <w:rsid w:val="00C33E5C"/>
    <w:rsid w:val="00D06E21"/>
    <w:rsid w:val="00EE3DEB"/>
    <w:rsid w:val="00FD0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F4773"/>
  <w15:docId w15:val="{5F86E319-180F-46C0-8347-16737A21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53" w:line="262" w:lineRule="auto"/>
      <w:ind w:left="10" w:hanging="10"/>
      <w:jc w:val="both"/>
    </w:pPr>
    <w:rPr>
      <w:rFonts w:ascii="Calibri" w:eastAsia="Calibri" w:hAnsi="Calibri" w:cs="Calibri"/>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aiqh.eu/" TargetMode="External"/><Relationship Id="rId13" Type="http://schemas.openxmlformats.org/officeDocument/2006/relationships/hyperlink" Target="http://www.aiqh.eu/" TargetMode="External"/><Relationship Id="rId18" Type="http://schemas.openxmlformats.org/officeDocument/2006/relationships/hyperlink" Target="http://www.aiqh.eu/" TargetMode="External"/><Relationship Id="rId3" Type="http://schemas.openxmlformats.org/officeDocument/2006/relationships/settings" Target="settings.xml"/><Relationship Id="rId7" Type="http://schemas.openxmlformats.org/officeDocument/2006/relationships/hyperlink" Target="http://www.aiqh.eu/" TargetMode="External"/><Relationship Id="rId12" Type="http://schemas.openxmlformats.org/officeDocument/2006/relationships/hyperlink" Target="http://www.aiqh.eu/" TargetMode="External"/><Relationship Id="rId17" Type="http://schemas.openxmlformats.org/officeDocument/2006/relationships/hyperlink" Target="http://www.aiqh.eu/" TargetMode="External"/><Relationship Id="rId2" Type="http://schemas.openxmlformats.org/officeDocument/2006/relationships/styles" Target="styles.xml"/><Relationship Id="rId16" Type="http://schemas.openxmlformats.org/officeDocument/2006/relationships/hyperlink" Target="http://www.aiqh.e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aiqh.eu/" TargetMode="External"/><Relationship Id="rId5" Type="http://schemas.openxmlformats.org/officeDocument/2006/relationships/image" Target="media/image1.jpg"/><Relationship Id="rId15" Type="http://schemas.openxmlformats.org/officeDocument/2006/relationships/hyperlink" Target="http://www.aiqh.eu/" TargetMode="External"/><Relationship Id="rId10" Type="http://schemas.openxmlformats.org/officeDocument/2006/relationships/hyperlink" Target="http://www.aiqh.e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iqh.eu/" TargetMode="External"/><Relationship Id="rId14" Type="http://schemas.openxmlformats.org/officeDocument/2006/relationships/hyperlink" Target="http://www.aiqh.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853</Words>
  <Characters>4867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cp:lastModifiedBy>Christina Gugliotta</cp:lastModifiedBy>
  <cp:revision>3</cp:revision>
  <dcterms:created xsi:type="dcterms:W3CDTF">2024-06-20T08:22:00Z</dcterms:created>
  <dcterms:modified xsi:type="dcterms:W3CDTF">2024-06-20T10:14:00Z</dcterms:modified>
</cp:coreProperties>
</file>